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ED" w:rsidRPr="007070ED" w:rsidRDefault="007070ED" w:rsidP="007070ED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7070ED">
        <w:rPr>
          <w:rFonts w:ascii="Times New Roman" w:hAnsi="Times New Roman"/>
          <w:color w:val="000000"/>
          <w:sz w:val="32"/>
          <w:szCs w:val="32"/>
        </w:rPr>
        <w:t xml:space="preserve">День </w:t>
      </w:r>
      <w:proofErr w:type="spellStart"/>
      <w:r w:rsidRPr="007070ED">
        <w:rPr>
          <w:rFonts w:ascii="Times New Roman" w:hAnsi="Times New Roman"/>
          <w:color w:val="000000"/>
          <w:sz w:val="32"/>
          <w:szCs w:val="32"/>
        </w:rPr>
        <w:t>пам’яті</w:t>
      </w:r>
      <w:proofErr w:type="spellEnd"/>
      <w:r w:rsidRPr="007070ED">
        <w:rPr>
          <w:rFonts w:ascii="Times New Roman" w:hAnsi="Times New Roman"/>
          <w:color w:val="000000"/>
          <w:sz w:val="32"/>
          <w:szCs w:val="32"/>
        </w:rPr>
        <w:t xml:space="preserve"> та </w:t>
      </w:r>
      <w:proofErr w:type="spellStart"/>
      <w:r w:rsidRPr="007070ED">
        <w:rPr>
          <w:rFonts w:ascii="Times New Roman" w:hAnsi="Times New Roman"/>
          <w:color w:val="000000"/>
          <w:sz w:val="32"/>
          <w:szCs w:val="32"/>
        </w:rPr>
        <w:t>примирення</w:t>
      </w:r>
      <w:proofErr w:type="spellEnd"/>
      <w:r w:rsidRPr="007070ED">
        <w:rPr>
          <w:rFonts w:ascii="Times New Roman" w:hAnsi="Times New Roman"/>
          <w:color w:val="000000"/>
          <w:sz w:val="32"/>
          <w:szCs w:val="32"/>
        </w:rPr>
        <w:t xml:space="preserve"> у </w:t>
      </w:r>
      <w:proofErr w:type="spellStart"/>
      <w:r w:rsidRPr="007070ED">
        <w:rPr>
          <w:rFonts w:ascii="Times New Roman" w:hAnsi="Times New Roman"/>
          <w:color w:val="000000"/>
          <w:sz w:val="32"/>
          <w:szCs w:val="32"/>
        </w:rPr>
        <w:t>навчальних</w:t>
      </w:r>
      <w:proofErr w:type="spellEnd"/>
      <w:r w:rsidRPr="007070E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gramStart"/>
      <w:r w:rsidRPr="007070ED">
        <w:rPr>
          <w:rFonts w:ascii="Times New Roman" w:hAnsi="Times New Roman"/>
          <w:color w:val="000000"/>
          <w:sz w:val="32"/>
          <w:szCs w:val="32"/>
        </w:rPr>
        <w:t>закладах</w:t>
      </w:r>
      <w:proofErr w:type="gramEnd"/>
    </w:p>
    <w:p w:rsidR="007070ED" w:rsidRPr="007070ED" w:rsidRDefault="00034583" w:rsidP="007070E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5" w:tooltip="" w:history="1">
        <w:r w:rsidRPr="00034583">
          <w:rPr>
            <w:rFonts w:ascii="Arial" w:hAnsi="Arial" w:cs="Arial"/>
            <w:color w:val="083D88"/>
            <w:sz w:val="19"/>
            <w:szCs w:val="19"/>
            <w:u w:val="single"/>
          </w:rPr>
          <w:br/>
        </w:r>
      </w:hyperlink>
      <w:r w:rsidR="007070ED">
        <w:rPr>
          <w:rFonts w:ascii="Arial" w:hAnsi="Arial" w:cs="Arial"/>
          <w:color w:val="000000"/>
          <w:sz w:val="19"/>
          <w:szCs w:val="19"/>
          <w:lang w:val="uk-UA"/>
        </w:rPr>
        <w:tab/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Цьогоріч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заходи,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присвячені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Дню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пам’яті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примирення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загальноосвітніх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навчальних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закладах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проходитимуть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7070ED" w:rsidRPr="007070E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7070ED" w:rsidRPr="007070ED">
        <w:rPr>
          <w:rFonts w:ascii="Times New Roman" w:hAnsi="Times New Roman"/>
          <w:color w:val="000000"/>
          <w:sz w:val="28"/>
          <w:szCs w:val="28"/>
        </w:rPr>
        <w:t>ід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гаслом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«1939–1945.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Пам’ятаємо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!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Перемагаємо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!». Про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це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йдеться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додатку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до листа МОН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заходів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відзначення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у 2015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70-ї </w:t>
      </w:r>
      <w:proofErr w:type="spellStart"/>
      <w:proofErr w:type="gramStart"/>
      <w:r w:rsidR="007070ED" w:rsidRPr="007070E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7070ED" w:rsidRPr="007070ED">
        <w:rPr>
          <w:rFonts w:ascii="Times New Roman" w:hAnsi="Times New Roman"/>
          <w:color w:val="000000"/>
          <w:sz w:val="28"/>
          <w:szCs w:val="28"/>
        </w:rPr>
        <w:t>ічниці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Перемоги над нацизмом у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Європі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та 70-ї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річниці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завершення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Другої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світової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війни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="007070ED" w:rsidRPr="007070ED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="007070ED" w:rsidRPr="007070ED">
        <w:rPr>
          <w:rFonts w:ascii="Times New Roman" w:hAnsi="Times New Roman"/>
          <w:color w:val="000000"/>
          <w:sz w:val="28"/>
          <w:szCs w:val="28"/>
        </w:rPr>
        <w:t xml:space="preserve"> 09.04.2015 № 1/9-188.</w:t>
      </w:r>
    </w:p>
    <w:p w:rsidR="007070ED" w:rsidRPr="007070ED" w:rsidRDefault="007070ED" w:rsidP="007070ED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70ED">
        <w:rPr>
          <w:rFonts w:ascii="Times New Roman" w:hAnsi="Times New Roman"/>
          <w:color w:val="000000"/>
          <w:sz w:val="28"/>
          <w:szCs w:val="28"/>
          <w:lang w:val="uk-UA"/>
        </w:rPr>
        <w:t xml:space="preserve">Нагадаємо, в Україні Указом Президента «Про заходи з відзначення у 2015 році 70-ї річниці Перемоги над нацизмом у Європі та 70-ї річниці завершення Другої світової війни» від 24.03.2015 встановлюється День пам’яті та примирення, який повинен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  <w:lang w:val="uk-UA"/>
        </w:rPr>
        <w:t>відзначатисящороку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  <w:lang w:val="uk-UA"/>
        </w:rPr>
        <w:t xml:space="preserve"> 8 травня.</w:t>
      </w:r>
    </w:p>
    <w:p w:rsidR="007070ED" w:rsidRPr="007070ED" w:rsidRDefault="007070ED" w:rsidP="007070ED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70ED">
        <w:rPr>
          <w:rFonts w:ascii="Times New Roman" w:hAnsi="Times New Roman"/>
          <w:color w:val="000000"/>
          <w:sz w:val="28"/>
          <w:szCs w:val="28"/>
          <w:lang w:val="uk-UA"/>
        </w:rPr>
        <w:t>МОН України рекомендує організувати й провести у навчальних закладах урочисті лінійки, уроки мужності, інформаційні години, лекції, бесіди, тематичні уроки, вечори, науково-практичні конференції, засідання «круглих столів», виставки книг, історичних документів, інші тематичні заходи присвячені 70-й річниці Перемоги над нацизмом у Європі та 70-й річниці завершення Другої світової війни.</w:t>
      </w:r>
    </w:p>
    <w:p w:rsidR="007070ED" w:rsidRPr="007070ED" w:rsidRDefault="007070ED" w:rsidP="007070ED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070ED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заходів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активно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залучати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ветеранів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070E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7070ED">
        <w:rPr>
          <w:rFonts w:ascii="Times New Roman" w:hAnsi="Times New Roman"/>
          <w:color w:val="000000"/>
          <w:sz w:val="28"/>
          <w:szCs w:val="28"/>
        </w:rPr>
        <w:t>ійни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учасників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антитерористичної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операції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Переглянути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експозиції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музеїв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історичного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напряму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бойової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слави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діють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навчальних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закладах,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доповнивши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матеріалами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висвітлюють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подвиги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воїнів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нині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боронять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Україну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>.</w:t>
      </w:r>
    </w:p>
    <w:p w:rsidR="007070ED" w:rsidRPr="007070ED" w:rsidRDefault="007070ED" w:rsidP="007070ED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70ED">
        <w:rPr>
          <w:rFonts w:ascii="Times New Roman" w:hAnsi="Times New Roman"/>
          <w:color w:val="000000"/>
          <w:sz w:val="28"/>
          <w:szCs w:val="28"/>
          <w:lang w:val="uk-UA"/>
        </w:rPr>
        <w:t xml:space="preserve">У рекомендаціях зазначено, метою проведення заходів, присвячених Дню пам’яті та примирення, має стати висвітлення для широкого учнівського загалу «ціни» війни — реальних людських та матеріальних втрат України в результаті Другої світової війни, наголошення на внеску України в перемогу антигітлерівської коаліції над нацистською Німеччиною та її союзниками, звернення уваги на участь українців у арміях та військових формувань інших </w:t>
      </w:r>
      <w:r w:rsidRPr="007070E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країн, сприяння формуванню кожного учня як особистості, яка усвідомлює свою належність до Українського народу.</w:t>
      </w:r>
    </w:p>
    <w:p w:rsidR="007070ED" w:rsidRPr="007070ED" w:rsidRDefault="007070ED" w:rsidP="007070ED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070E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Проводити заходи МОН України рекомендує вкінці першої декади травня, що пов’язано з наступними подіями: капітуляція націонал-соціалістичної Німеччини й офіційне святкування Дня Перемоги антигітлерівської коаліції значною частиною країн світу — 8 та 9 травня 1945 року відповідно.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форм,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місць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методів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прийомів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заходів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орієнтовної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тематики, то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це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все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також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визначено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070ED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документі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>.</w:t>
      </w:r>
    </w:p>
    <w:p w:rsidR="007070ED" w:rsidRPr="007070ED" w:rsidRDefault="007070ED" w:rsidP="007070ED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070ED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рекомендаціях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подано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перелік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художніх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документальних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фільмів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7070E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070ED">
        <w:rPr>
          <w:rFonts w:ascii="Times New Roman" w:hAnsi="Times New Roman"/>
          <w:color w:val="000000"/>
          <w:sz w:val="28"/>
          <w:szCs w:val="28"/>
        </w:rPr>
        <w:t>ісень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присвячених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Другій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світовій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війні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>.</w:t>
      </w:r>
    </w:p>
    <w:p w:rsidR="007070ED" w:rsidRPr="007070ED" w:rsidRDefault="007070ED" w:rsidP="007070ED">
      <w:pPr>
        <w:spacing w:line="360" w:lineRule="auto"/>
        <w:ind w:firstLine="708"/>
        <w:rPr>
          <w:rFonts w:ascii="Arial" w:hAnsi="Arial" w:cs="Arial"/>
          <w:color w:val="000000"/>
          <w:sz w:val="19"/>
          <w:szCs w:val="19"/>
        </w:rPr>
      </w:pP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Також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додатку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окремим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пунктом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наголошено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актуальності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символу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пам’яті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жертв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війни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червоного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маку,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вперше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використано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на заходах,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приурочених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7070E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7070ED">
        <w:rPr>
          <w:rFonts w:ascii="Times New Roman" w:hAnsi="Times New Roman"/>
          <w:color w:val="000000"/>
          <w:sz w:val="28"/>
          <w:szCs w:val="28"/>
        </w:rPr>
        <w:t>ічниці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завершення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Другої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світової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війни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у 2014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Графічне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зображення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своєрідною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алюзією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одного боку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воно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уособлює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квітку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маку,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іншого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кривавий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слід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707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70ED">
        <w:rPr>
          <w:rFonts w:ascii="Times New Roman" w:hAnsi="Times New Roman"/>
          <w:color w:val="000000"/>
          <w:sz w:val="28"/>
          <w:szCs w:val="28"/>
        </w:rPr>
        <w:t>кулі</w:t>
      </w:r>
      <w:proofErr w:type="spellEnd"/>
      <w:r w:rsidRPr="007070ED">
        <w:rPr>
          <w:rFonts w:ascii="Arial" w:hAnsi="Arial" w:cs="Arial"/>
          <w:color w:val="000000"/>
          <w:sz w:val="19"/>
          <w:szCs w:val="19"/>
        </w:rPr>
        <w:t>.</w:t>
      </w:r>
    </w:p>
    <w:p w:rsidR="007070ED" w:rsidRPr="007070ED" w:rsidRDefault="007070ED" w:rsidP="007070ED">
      <w:pPr>
        <w:rPr>
          <w:rFonts w:ascii="Arial" w:hAnsi="Arial" w:cs="Arial"/>
          <w:color w:val="000000"/>
          <w:sz w:val="19"/>
          <w:szCs w:val="19"/>
        </w:rPr>
      </w:pPr>
    </w:p>
    <w:p w:rsidR="00265BB8" w:rsidRDefault="00265BB8" w:rsidP="00034583"/>
    <w:sectPr w:rsidR="0026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4379"/>
    <w:multiLevelType w:val="multilevel"/>
    <w:tmpl w:val="753E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4583"/>
    <w:rsid w:val="00034583"/>
    <w:rsid w:val="00265BB8"/>
    <w:rsid w:val="007070ED"/>
    <w:rsid w:val="00B6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03458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45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5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345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345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4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4583"/>
  </w:style>
  <w:style w:type="paragraph" w:styleId="a5">
    <w:name w:val="Balloon Text"/>
    <w:basedOn w:val="a"/>
    <w:link w:val="a6"/>
    <w:uiPriority w:val="99"/>
    <w:semiHidden/>
    <w:unhideWhenUsed/>
    <w:rsid w:val="0003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7005">
              <w:marLeft w:val="0"/>
              <w:marRight w:val="158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2427">
                  <w:marLeft w:val="158"/>
                  <w:marRight w:val="237"/>
                  <w:marTop w:val="158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823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541">
              <w:marLeft w:val="0"/>
              <w:marRight w:val="0"/>
              <w:marTop w:val="0"/>
              <w:marBottom w:val="0"/>
              <w:divBdr>
                <w:top w:val="single" w:sz="6" w:space="7" w:color="E0E0E0"/>
                <w:left w:val="single" w:sz="6" w:space="6" w:color="E0E0E0"/>
                <w:bottom w:val="single" w:sz="6" w:space="13" w:color="E0E0E0"/>
                <w:right w:val="single" w:sz="6" w:space="6" w:color="E0E0E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rada.com.ua/news/gruppy/zakonodavstvo/den_pamja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Links>
    <vt:vector size="6" baseType="variant"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http://pedrada.com.ua/news/gruppy/zakonodavstvo/den_pamjati/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Галя</cp:lastModifiedBy>
  <cp:revision>2</cp:revision>
  <dcterms:created xsi:type="dcterms:W3CDTF">2015-04-30T19:14:00Z</dcterms:created>
  <dcterms:modified xsi:type="dcterms:W3CDTF">2015-04-30T19:14:00Z</dcterms:modified>
</cp:coreProperties>
</file>